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73" w:rsidRDefault="00703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highlight w:val="yellow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79224364" o:spid="_x0000_s1026" type="#_x0000_t202" style="position:absolute;left:0;text-align:left;margin-left:-56.7pt;margin-top:-11.7pt;width:612.75pt;height:59.15pt;z-index:251659264;mso-wrap-distance-top:3.6pt;mso-wrap-distance-bottom:3.6pt" o:gfxdata="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zFkhI2QAA&#10;AAwBAAAPAAAAAAAAAAEAIAAAACIAAABkcnMvZG93bnJldi54bWxQSwECFAAUAAAACACHTuJAAXtK&#10;hlYCAACcBAAADgAAAAAAAAABACAAAAAoAQAAZHJzL2Uyb0RvYy54bWxQSwUGAAAAAAYABgBZAQAA&#10;8AUAAAAA&#10;" fillcolor="#7030a0">
            <v:textbox>
              <w:txbxContent>
                <w:p w:rsidR="00D56673" w:rsidRDefault="00C57739">
                  <w:pPr>
                    <w:ind w:left="142" w:right="615"/>
                    <w:jc w:val="center"/>
                    <w:rPr>
                      <w:rFonts w:ascii="Times New Roman" w:hAnsi="Times New Roman" w:cs="Times New Roman"/>
                      <w:b/>
                      <w:color w:val="FFFFFF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/>
                      <w:sz w:val="28"/>
                      <w:lang w:val="uk-UA"/>
                    </w:rPr>
                    <w:t>ДОЧІРНЄ ПІДПРИЄМСТВО «ТРОСТЯНЕЦЬПАСТРАНС» КОМУНАЛЬНОГО ПІДПРИЄМСТВА ТРОСТЯНЕЦЬКОЇ МІСЬКОЇ РАДИ «ТРОСТЯНЕЦЬКОМУНСЕРВІС»</w:t>
                  </w:r>
                </w:p>
                <w:p w:rsidR="00D56673" w:rsidRDefault="00D56673">
                  <w:pPr>
                    <w:pStyle w:val="2"/>
                    <w:spacing w:after="0" w:line="240" w:lineRule="auto"/>
                    <w:ind w:left="0"/>
                    <w:jc w:val="center"/>
                    <w:rPr>
                      <w:color w:val="FFFFFF"/>
                      <w:lang w:val="uk-UA"/>
                    </w:rPr>
                  </w:pPr>
                </w:p>
              </w:txbxContent>
            </v:textbox>
            <w10:wrap type="square"/>
          </v:shape>
        </w:pict>
      </w:r>
      <w:r w:rsidR="00C577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створене з метою забезпечення потреб населення у наданні послуг наземного транспорту загального користування та створення сприятливих умов для його розвитку.</w:t>
      </w:r>
    </w:p>
    <w:p w:rsidR="00D56673" w:rsidRDefault="00C5773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ДП «Тростянецьпастранс» КП ТМР «ТКС» має основний вид діяльності: перевезення пасажирів міського сполучення.  З початку року перевезення здійснювалося 11-ма автобусами з яких:</w:t>
      </w:r>
    </w:p>
    <w:p w:rsidR="00D56673" w:rsidRDefault="00C5773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- 2 нових автобуси Атаман, 2 автобуси Мерседес та Ман які отримані в якості гуманітарної допомоги; </w:t>
      </w:r>
    </w:p>
    <w:p w:rsidR="00D56673" w:rsidRDefault="00C5773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- 2 автобуси Рута 22, які належать підприємству; </w:t>
      </w:r>
    </w:p>
    <w:p w:rsidR="00D56673" w:rsidRDefault="00C5773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- 4 орендованих автобуси в КП ТМР «Тростянецькомунсервіс»: Рута - 22 - 1 од., ПАЗ - 4234 – 2 од. АТАМАН А092-Н6 – 1 од.</w:t>
      </w:r>
    </w:p>
    <w:p w:rsidR="00D56673" w:rsidRDefault="00C5773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Крім того підприємство в якості гуманітарної допомоги отримало від польського фонду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PCPM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POLISH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CENTER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FOR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INTERNATIONAL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ALD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 три автобуси Мерседес на суму 1975,5 тис. грн та два автобуси Сканія на суму 4543,0 тис. грн, а також автобус від швецького фонду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SKICKA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VIDARE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TILL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UKRAINA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 вартість якого складає 387,3 тис. грн,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MAN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місто партнер Монтебао (Німеччина) та Мерседес – м. Валмієра (Латвія), деякі з них зараз курсують по місту.</w:t>
      </w:r>
    </w:p>
    <w:p w:rsidR="00D56673" w:rsidRDefault="00C57739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Підприємство здійснює  перевезення по 9-ти міських маршрутах та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 сільських маршрутах в т.ч. с. Камянка, с. Кам’янецьке,  с.Станова, с.Білка, с. Буймер, с. Мартинівка,  с. Печини, с. Семереньки, с. Поляне, с. Дернова, с. Люджа, с. Новоукраїнка, с. Ницаха, с. Солдатське, с. Крамчанка, с. Лісне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с. Крини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чне, с. Мащанка, с. Лучка та с. Боголюбове.</w:t>
      </w:r>
    </w:p>
    <w:p w:rsidR="00D56673" w:rsidRDefault="00C57739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Крім того автобусами підприємства здійснювалось перевезення дітей на змагання до міста Суми,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Полтава, Недригайлів, Олександрівка</w:t>
      </w:r>
      <w:r w:rsidR="00273C9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r w:rsidR="00D3314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Ромни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За 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2024 рік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було здійснено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поїздок, а це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3917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км, при цьому було використано 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116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 дизельного палива на суму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60 264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грн. Але зважаючи на те що вартість перевезень приватними автобусами складає 31 грн/км (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3917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х 31 = 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427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грн.) то при перевезенні автобусами нашого підприємства було заощаджено 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1 1</w:t>
      </w:r>
      <w:r w:rsidR="00D33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грн.</w:t>
      </w:r>
    </w:p>
    <w:p w:rsidR="00D56673" w:rsidRDefault="00C57739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Середня облікова кількість штатних працівників </w:t>
      </w:r>
      <w:r>
        <w:rPr>
          <w:rFonts w:ascii="Times New Roman" w:hAnsi="Times New Roman" w:cs="Times New Roman"/>
          <w:sz w:val="28"/>
          <w:lang w:val="uk-UA"/>
        </w:rPr>
        <w:t xml:space="preserve">на підприємстві за </w:t>
      </w:r>
      <w:r w:rsidR="00C872E1" w:rsidRPr="00C872E1">
        <w:rPr>
          <w:rFonts w:ascii="Times New Roman" w:hAnsi="Times New Roman" w:cs="Times New Roman"/>
          <w:sz w:val="28"/>
          <w:lang w:val="ru-RU"/>
        </w:rPr>
        <w:t xml:space="preserve">2024 </w:t>
      </w:r>
      <w:r w:rsidR="00C872E1">
        <w:rPr>
          <w:rFonts w:ascii="Times New Roman" w:hAnsi="Times New Roman" w:cs="Times New Roman"/>
          <w:sz w:val="28"/>
          <w:lang w:val="uk-UA"/>
        </w:rPr>
        <w:t>рік</w:t>
      </w:r>
      <w:r>
        <w:rPr>
          <w:rFonts w:ascii="Times New Roman" w:hAnsi="Times New Roman" w:cs="Times New Roman"/>
          <w:sz w:val="28"/>
          <w:lang w:val="uk-UA"/>
        </w:rPr>
        <w:t xml:space="preserve"> складає </w:t>
      </w:r>
      <w:r w:rsidR="00C872E1">
        <w:rPr>
          <w:rFonts w:ascii="Times New Roman" w:hAnsi="Times New Roman" w:cs="Times New Roman"/>
          <w:sz w:val="28"/>
          <w:lang w:val="uk-UA"/>
        </w:rPr>
        <w:t>19</w:t>
      </w:r>
      <w:r>
        <w:rPr>
          <w:rFonts w:ascii="Times New Roman" w:hAnsi="Times New Roman" w:cs="Times New Roman"/>
          <w:sz w:val="28"/>
          <w:lang w:val="uk-UA"/>
        </w:rPr>
        <w:t xml:space="preserve"> чоловік, середня зарплата по підприємству становить 13,</w:t>
      </w:r>
      <w:r w:rsidR="00555BF3">
        <w:rPr>
          <w:rFonts w:ascii="Times New Roman" w:hAnsi="Times New Roman" w:cs="Times New Roman"/>
          <w:sz w:val="28"/>
          <w:lang w:val="uk-UA"/>
        </w:rPr>
        <w:t>2</w:t>
      </w:r>
      <w:r>
        <w:rPr>
          <w:rFonts w:ascii="Times New Roman" w:hAnsi="Times New Roman" w:cs="Times New Roman"/>
          <w:sz w:val="28"/>
          <w:lang w:val="uk-UA"/>
        </w:rPr>
        <w:t xml:space="preserve"> тис. грн. на місяць.</w:t>
      </w:r>
    </w:p>
    <w:p w:rsidR="00D56673" w:rsidRDefault="00C5773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Підприємством за 2024 р</w:t>
      </w:r>
      <w:r w:rsidR="00273C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 було надано послуг на суму 2</w:t>
      </w:r>
      <w:r w:rsidR="007F7D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 362,2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тис. грн. із них: </w:t>
      </w:r>
    </w:p>
    <w:p w:rsidR="00D33143" w:rsidRDefault="00D331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2913"/>
        <w:gridCol w:w="2913"/>
        <w:gridCol w:w="2872"/>
      </w:tblGrid>
      <w:tr w:rsidR="00D56673">
        <w:trPr>
          <w:jc w:val="center"/>
        </w:trPr>
        <w:tc>
          <w:tcPr>
            <w:tcW w:w="1670" w:type="dxa"/>
            <w:shd w:val="clear" w:color="auto" w:fill="auto"/>
          </w:tcPr>
          <w:p w:rsidR="00D56673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ab/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ab/>
            </w:r>
          </w:p>
        </w:tc>
        <w:tc>
          <w:tcPr>
            <w:tcW w:w="2913" w:type="dxa"/>
            <w:shd w:val="clear" w:color="auto" w:fill="auto"/>
          </w:tcPr>
          <w:p w:rsidR="00D56673" w:rsidRDefault="00A82C42" w:rsidP="00A82C42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Надано послуг за  2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024 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</w:p>
        </w:tc>
        <w:tc>
          <w:tcPr>
            <w:tcW w:w="2913" w:type="dxa"/>
          </w:tcPr>
          <w:p w:rsidR="00D56673" w:rsidRDefault="00C57739" w:rsidP="00A82C42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Надано послуг за  2023 р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</w:p>
        </w:tc>
        <w:tc>
          <w:tcPr>
            <w:tcW w:w="2872" w:type="dxa"/>
            <w:shd w:val="clear" w:color="auto" w:fill="auto"/>
          </w:tcPr>
          <w:p w:rsidR="00D56673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Різниця</w:t>
            </w:r>
          </w:p>
        </w:tc>
      </w:tr>
      <w:tr w:rsidR="00D56673" w:rsidRPr="004437E9">
        <w:trPr>
          <w:jc w:val="center"/>
        </w:trPr>
        <w:tc>
          <w:tcPr>
            <w:tcW w:w="1670" w:type="dxa"/>
            <w:shd w:val="clear" w:color="auto" w:fill="auto"/>
          </w:tcPr>
          <w:p w:rsidR="00D56673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перевезено платних пасажирів</w:t>
            </w:r>
          </w:p>
        </w:tc>
        <w:tc>
          <w:tcPr>
            <w:tcW w:w="2913" w:type="dxa"/>
            <w:shd w:val="clear" w:color="auto" w:fill="auto"/>
          </w:tcPr>
          <w:p w:rsidR="00D56673" w:rsidRDefault="00A82C42" w:rsidP="007F7D02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20,2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на суму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2913" w:type="dxa"/>
          </w:tcPr>
          <w:p w:rsidR="00D56673" w:rsidRDefault="00273C96" w:rsidP="00273C96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51,4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на суму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609,8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2872" w:type="dxa"/>
            <w:shd w:val="clear" w:color="auto" w:fill="auto"/>
          </w:tcPr>
          <w:p w:rsidR="00D56673" w:rsidRDefault="00C57739" w:rsidP="007F7D02">
            <w:pPr>
              <w:tabs>
                <w:tab w:val="left" w:pos="993"/>
              </w:tabs>
              <w:spacing w:after="0"/>
              <w:ind w:right="-5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Перевезено менше на 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31,2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 </w:t>
            </w:r>
          </w:p>
        </w:tc>
      </w:tr>
      <w:tr w:rsidR="00D56673" w:rsidRPr="004437E9">
        <w:trPr>
          <w:jc w:val="center"/>
        </w:trPr>
        <w:tc>
          <w:tcPr>
            <w:tcW w:w="1670" w:type="dxa"/>
            <w:shd w:val="clear" w:color="auto" w:fill="auto"/>
          </w:tcPr>
          <w:p w:rsidR="00D56673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перевезено пільгових пасажирів</w:t>
            </w:r>
          </w:p>
        </w:tc>
        <w:tc>
          <w:tcPr>
            <w:tcW w:w="2913" w:type="dxa"/>
            <w:shd w:val="clear" w:color="auto" w:fill="auto"/>
          </w:tcPr>
          <w:p w:rsidR="00D56673" w:rsidRDefault="00A82C42" w:rsidP="007F7D02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73,5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на суму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1 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 них 58,0 тис. грн. ще не компенсовано)</w:t>
            </w:r>
          </w:p>
        </w:tc>
        <w:tc>
          <w:tcPr>
            <w:tcW w:w="2913" w:type="dxa"/>
          </w:tcPr>
          <w:p w:rsidR="00D56673" w:rsidRDefault="00273C96" w:rsidP="00273C96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194,1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на суму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2 396,5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2872" w:type="dxa"/>
            <w:shd w:val="clear" w:color="auto" w:fill="auto"/>
          </w:tcPr>
          <w:p w:rsidR="00D56673" w:rsidRDefault="00C57739" w:rsidP="007F7D02">
            <w:pPr>
              <w:tabs>
                <w:tab w:val="left" w:pos="993"/>
              </w:tabs>
              <w:spacing w:after="0"/>
              <w:ind w:right="-5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Перевезено менше на 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120,6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1 2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50</w:t>
            </w:r>
            <w:r w:rsidR="00A82C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 </w:t>
            </w:r>
          </w:p>
        </w:tc>
      </w:tr>
      <w:tr w:rsidR="00D56673" w:rsidRPr="004437E9">
        <w:trPr>
          <w:jc w:val="center"/>
        </w:trPr>
        <w:tc>
          <w:tcPr>
            <w:tcW w:w="1670" w:type="dxa"/>
            <w:shd w:val="clear" w:color="auto" w:fill="auto"/>
          </w:tcPr>
          <w:p w:rsidR="00D56673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 пасажирів</w:t>
            </w:r>
          </w:p>
        </w:tc>
        <w:tc>
          <w:tcPr>
            <w:tcW w:w="2913" w:type="dxa"/>
            <w:shd w:val="clear" w:color="auto" w:fill="auto"/>
          </w:tcPr>
          <w:p w:rsidR="00D56673" w:rsidRDefault="00C57739" w:rsidP="007F7D02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93,7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 пасажирів на суму 1 4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 (з них 58,0 тис. грн. ще не компенсовано)</w:t>
            </w:r>
          </w:p>
        </w:tc>
        <w:tc>
          <w:tcPr>
            <w:tcW w:w="2913" w:type="dxa"/>
          </w:tcPr>
          <w:p w:rsidR="00D56673" w:rsidRDefault="00273C96" w:rsidP="00273C96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245,5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тис. пасажирів на суму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3 006,3</w:t>
            </w:r>
            <w:r w:rsidR="00C577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2872" w:type="dxa"/>
            <w:shd w:val="clear" w:color="auto" w:fill="auto"/>
          </w:tcPr>
          <w:p w:rsidR="00D56673" w:rsidRDefault="00C57739" w:rsidP="007F7D02">
            <w:pPr>
              <w:tabs>
                <w:tab w:val="left" w:pos="993"/>
              </w:tabs>
              <w:spacing w:after="0"/>
              <w:ind w:right="-5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менше на </w:t>
            </w:r>
            <w:r w:rsid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151,8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 пасажирів на суму 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  <w:r w:rsidR="007F7D0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571,</w:t>
            </w:r>
            <w:r w:rsidR="007F7D02" w:rsidRPr="007F7D0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грн. </w:t>
            </w:r>
          </w:p>
        </w:tc>
      </w:tr>
      <w:tr w:rsidR="00D56673" w:rsidRPr="004437E9">
        <w:trPr>
          <w:jc w:val="center"/>
        </w:trPr>
        <w:tc>
          <w:tcPr>
            <w:tcW w:w="1670" w:type="dxa"/>
            <w:shd w:val="clear" w:color="auto" w:fill="auto"/>
          </w:tcPr>
          <w:p w:rsidR="00D56673" w:rsidRPr="004437E9" w:rsidRDefault="00C57739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0" w:name="_GoBack"/>
            <w:r w:rsidRPr="004437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Перевезено безкоштовно по місту</w:t>
            </w:r>
          </w:p>
        </w:tc>
        <w:tc>
          <w:tcPr>
            <w:tcW w:w="2913" w:type="dxa"/>
            <w:shd w:val="clear" w:color="auto" w:fill="auto"/>
          </w:tcPr>
          <w:p w:rsidR="00D56673" w:rsidRPr="004437E9" w:rsidRDefault="00273C96" w:rsidP="00273C96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37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205,2</w:t>
            </w:r>
            <w:r w:rsidR="00C57739" w:rsidRPr="004437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тис. пасажирів на суму </w:t>
            </w:r>
            <w:r w:rsidRPr="004437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2 052</w:t>
            </w:r>
            <w:r w:rsidR="00C57739" w:rsidRPr="004437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 тис. грн</w:t>
            </w:r>
          </w:p>
        </w:tc>
        <w:tc>
          <w:tcPr>
            <w:tcW w:w="2913" w:type="dxa"/>
          </w:tcPr>
          <w:p w:rsidR="00D56673" w:rsidRPr="004437E9" w:rsidRDefault="00D56673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72" w:type="dxa"/>
            <w:shd w:val="clear" w:color="auto" w:fill="auto"/>
          </w:tcPr>
          <w:p w:rsidR="00D56673" w:rsidRPr="004437E9" w:rsidRDefault="00D56673">
            <w:pPr>
              <w:tabs>
                <w:tab w:val="left" w:pos="993"/>
              </w:tabs>
              <w:spacing w:after="0"/>
              <w:ind w:right="-5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D56673" w:rsidRPr="004437E9" w:rsidRDefault="00C5773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4437E9">
        <w:rPr>
          <w:rFonts w:ascii="Times New Roman" w:hAnsi="Times New Roman" w:cs="Times New Roman"/>
          <w:sz w:val="28"/>
          <w:lang w:val="uk-UA"/>
        </w:rPr>
        <w:t xml:space="preserve">Інші послуги: </w:t>
      </w:r>
      <w:r w:rsidR="00555BF3" w:rsidRPr="004437E9">
        <w:rPr>
          <w:rFonts w:ascii="Times New Roman" w:hAnsi="Times New Roman" w:cs="Times New Roman"/>
          <w:sz w:val="28"/>
          <w:lang w:val="ru-RU"/>
        </w:rPr>
        <w:t>985,2</w:t>
      </w:r>
      <w:r w:rsidRPr="004437E9">
        <w:rPr>
          <w:rFonts w:ascii="Times New Roman" w:hAnsi="Times New Roman" w:cs="Times New Roman"/>
          <w:sz w:val="28"/>
          <w:lang w:val="uk-UA"/>
        </w:rPr>
        <w:t xml:space="preserve"> тис. грн.</w:t>
      </w:r>
    </w:p>
    <w:p w:rsidR="00385C16" w:rsidRPr="004437E9" w:rsidRDefault="00C57739" w:rsidP="00385C16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437E9">
        <w:rPr>
          <w:rFonts w:ascii="Times New Roman" w:hAnsi="Times New Roman" w:cs="Times New Roman"/>
          <w:sz w:val="28"/>
          <w:lang w:val="uk-UA"/>
        </w:rPr>
        <w:t>За 2024 р</w:t>
      </w:r>
      <w:r w:rsidR="00555BF3" w:rsidRPr="004437E9">
        <w:rPr>
          <w:rFonts w:ascii="Times New Roman" w:hAnsi="Times New Roman" w:cs="Times New Roman"/>
          <w:sz w:val="28"/>
          <w:lang w:val="uk-UA"/>
        </w:rPr>
        <w:t>і</w:t>
      </w:r>
      <w:r w:rsidRPr="004437E9">
        <w:rPr>
          <w:rFonts w:ascii="Times New Roman" w:hAnsi="Times New Roman" w:cs="Times New Roman"/>
          <w:sz w:val="28"/>
          <w:lang w:val="uk-UA"/>
        </w:rPr>
        <w:t xml:space="preserve">к міська рада надала </w:t>
      </w:r>
      <w:r w:rsidR="00555BF3" w:rsidRPr="004437E9">
        <w:rPr>
          <w:rFonts w:ascii="Times New Roman" w:hAnsi="Times New Roman" w:cs="Times New Roman"/>
          <w:sz w:val="28"/>
          <w:lang w:val="uk-UA"/>
        </w:rPr>
        <w:t>7 186,4</w:t>
      </w:r>
      <w:r w:rsidRPr="004437E9">
        <w:rPr>
          <w:rFonts w:ascii="Times New Roman" w:hAnsi="Times New Roman" w:cs="Times New Roman"/>
          <w:sz w:val="28"/>
          <w:lang w:val="uk-UA"/>
        </w:rPr>
        <w:t xml:space="preserve"> тис. грн. фінансової підтримки, з яких </w:t>
      </w:r>
      <w:r w:rsidR="00D33143" w:rsidRPr="004437E9">
        <w:rPr>
          <w:rFonts w:ascii="Times New Roman" w:hAnsi="Times New Roman" w:cs="Times New Roman"/>
          <w:sz w:val="28"/>
          <w:lang w:val="uk-UA"/>
        </w:rPr>
        <w:t>3 808,0</w:t>
      </w:r>
      <w:r w:rsidRPr="004437E9">
        <w:rPr>
          <w:rFonts w:ascii="Times New Roman" w:hAnsi="Times New Roman" w:cs="Times New Roman"/>
          <w:sz w:val="28"/>
          <w:lang w:val="uk-UA"/>
        </w:rPr>
        <w:t xml:space="preserve"> тис. грн. пішло на виплату зарплати, </w:t>
      </w:r>
      <w:r w:rsidR="00D33143" w:rsidRPr="004437E9">
        <w:rPr>
          <w:rFonts w:ascii="Times New Roman" w:hAnsi="Times New Roman" w:cs="Times New Roman"/>
          <w:sz w:val="28"/>
          <w:lang w:val="uk-UA"/>
        </w:rPr>
        <w:t xml:space="preserve">95,0 тис. грн. на придбання скла на автобус </w:t>
      </w:r>
      <w:r w:rsidR="00AE2E9C" w:rsidRPr="004437E9">
        <w:rPr>
          <w:rFonts w:ascii="Times New Roman" w:hAnsi="Times New Roman" w:cs="Times New Roman"/>
          <w:sz w:val="28"/>
          <w:lang w:val="uk-UA"/>
        </w:rPr>
        <w:t>Сканія</w:t>
      </w:r>
      <w:r w:rsidR="00D33143" w:rsidRPr="004437E9">
        <w:rPr>
          <w:rFonts w:ascii="Times New Roman" w:hAnsi="Times New Roman" w:cs="Times New Roman"/>
          <w:sz w:val="28"/>
          <w:lang w:val="ru-RU"/>
        </w:rPr>
        <w:t xml:space="preserve"> </w:t>
      </w:r>
      <w:r w:rsidR="00D33143" w:rsidRPr="004437E9">
        <w:rPr>
          <w:rFonts w:ascii="Times New Roman" w:hAnsi="Times New Roman" w:cs="Times New Roman"/>
          <w:sz w:val="28"/>
          <w:lang w:val="uk-UA"/>
        </w:rPr>
        <w:t>та 3283,4</w:t>
      </w:r>
      <w:r w:rsidRPr="004437E9">
        <w:rPr>
          <w:rFonts w:ascii="Times New Roman" w:hAnsi="Times New Roman" w:cs="Times New Roman"/>
          <w:sz w:val="28"/>
          <w:lang w:val="uk-UA"/>
        </w:rPr>
        <w:t xml:space="preserve"> тис. грн.  на придбання палива</w:t>
      </w:r>
      <w:r w:rsidR="00385C16" w:rsidRPr="004437E9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D56673" w:rsidRPr="004437E9" w:rsidRDefault="007E7DC8" w:rsidP="007E7D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7E9">
        <w:rPr>
          <w:rFonts w:ascii="Times New Roman" w:hAnsi="Times New Roman" w:cs="Times New Roman"/>
          <w:sz w:val="28"/>
          <w:szCs w:val="28"/>
          <w:lang w:val="uk-UA"/>
        </w:rPr>
        <w:t>Загальна сума доходів склала 11595,3тис. грн. Витрати підприємства становлять на загальну суму 11794,7 тис. грн.  В результаті підприємство отримало збитки в сумі 199,4 тис. грн.</w:t>
      </w:r>
    </w:p>
    <w:bookmarkEnd w:id="0"/>
    <w:p w:rsidR="00D56673" w:rsidRPr="00C872E1" w:rsidRDefault="00D56673">
      <w:pPr>
        <w:rPr>
          <w:lang w:val="uk-UA"/>
        </w:rPr>
      </w:pPr>
    </w:p>
    <w:sectPr w:rsidR="00D56673" w:rsidRPr="00C872E1" w:rsidSect="00D5667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AE" w:rsidRDefault="00703BAE">
      <w:pPr>
        <w:spacing w:line="240" w:lineRule="auto"/>
      </w:pPr>
      <w:r>
        <w:separator/>
      </w:r>
    </w:p>
  </w:endnote>
  <w:endnote w:type="continuationSeparator" w:id="0">
    <w:p w:rsidR="00703BAE" w:rsidRDefault="00703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AE" w:rsidRDefault="00703BAE">
      <w:pPr>
        <w:spacing w:after="0"/>
      </w:pPr>
      <w:r>
        <w:separator/>
      </w:r>
    </w:p>
  </w:footnote>
  <w:footnote w:type="continuationSeparator" w:id="0">
    <w:p w:rsidR="00703BAE" w:rsidRDefault="00703B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64E2A20"/>
    <w:rsid w:val="00101202"/>
    <w:rsid w:val="00273C96"/>
    <w:rsid w:val="00385C16"/>
    <w:rsid w:val="00422493"/>
    <w:rsid w:val="004437E9"/>
    <w:rsid w:val="0044748E"/>
    <w:rsid w:val="00555BF3"/>
    <w:rsid w:val="00703BAE"/>
    <w:rsid w:val="007E7DC8"/>
    <w:rsid w:val="007F7D02"/>
    <w:rsid w:val="00935189"/>
    <w:rsid w:val="00A82C42"/>
    <w:rsid w:val="00AE2E9C"/>
    <w:rsid w:val="00C57739"/>
    <w:rsid w:val="00C872E1"/>
    <w:rsid w:val="00CC7B8D"/>
    <w:rsid w:val="00D33143"/>
    <w:rsid w:val="00D56673"/>
    <w:rsid w:val="00D74F7F"/>
    <w:rsid w:val="364E2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642AF80-0511-4920-87AE-252C2879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673"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uiPriority w:val="99"/>
    <w:unhideWhenUsed/>
    <w:qFormat/>
    <w:rsid w:val="00D566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Savchenko</dc:creator>
  <cp:lastModifiedBy>user-tmr</cp:lastModifiedBy>
  <cp:revision>3</cp:revision>
  <dcterms:created xsi:type="dcterms:W3CDTF">2025-06-12T08:54:00Z</dcterms:created>
  <dcterms:modified xsi:type="dcterms:W3CDTF">2025-06-25T07:50:00Z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1033-12.2.0.18639</vt:lpwstr>
  </property>
  <property fmtid="{D5CDD505-2E9C-101B-9397-08002B2CF9AE}" pid="3" name="ICV">
    <vt:lpwstr>995BB71523FA4622B65C2A822F1A97ED_11</vt:lpwstr>
  </property>
</Properties>
</file>